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1666" w14:textId="77777777" w:rsidR="004533DE" w:rsidRPr="002F0018" w:rsidRDefault="004533DE" w:rsidP="00C25B78">
      <w:pPr>
        <w:spacing w:line="276" w:lineRule="auto"/>
        <w:jc w:val="center"/>
        <w:rPr>
          <w:rFonts w:ascii="Tahoma" w:hAnsi="Tahoma" w:cs="Tahoma"/>
          <w:sz w:val="26"/>
          <w:szCs w:val="26"/>
        </w:rPr>
      </w:pPr>
    </w:p>
    <w:p w14:paraId="7D50B3B2" w14:textId="1BD23065" w:rsidR="005B4463" w:rsidRDefault="00014406" w:rsidP="00854CD4">
      <w:pPr>
        <w:spacing w:line="276" w:lineRule="auto"/>
        <w:ind w:hanging="284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>
        <w:rPr>
          <w:rFonts w:ascii="Tahoma" w:hAnsi="Tahoma" w:cs="Tahoma"/>
          <w:b/>
          <w:bCs/>
          <w:color w:val="FF0000"/>
          <w:sz w:val="26"/>
          <w:szCs w:val="26"/>
        </w:rPr>
        <w:t xml:space="preserve"> </w:t>
      </w:r>
    </w:p>
    <w:p w14:paraId="43C800AC" w14:textId="6D545B4E" w:rsidR="00014406" w:rsidRDefault="00014406" w:rsidP="00854CD4">
      <w:pPr>
        <w:spacing w:line="276" w:lineRule="auto"/>
        <w:ind w:hanging="284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014406">
        <w:rPr>
          <w:rFonts w:ascii="Tahoma" w:hAnsi="Tahoma" w:cs="Tahoma"/>
          <w:b/>
          <w:bCs/>
          <w:color w:val="FF0000"/>
          <w:sz w:val="26"/>
          <w:szCs w:val="26"/>
        </w:rPr>
        <w:t>BİLİMSEL ARAŞTIRMALAR PROJELERİ KOORDİNASYON BİRİMİ</w:t>
      </w:r>
    </w:p>
    <w:p w14:paraId="2E7BF78D" w14:textId="1CA6BDB1" w:rsidR="00F37A2B" w:rsidRPr="00EB1812" w:rsidRDefault="00B06EC5" w:rsidP="00854CD4">
      <w:pPr>
        <w:spacing w:line="276" w:lineRule="auto"/>
        <w:ind w:hanging="284"/>
        <w:jc w:val="center"/>
        <w:rPr>
          <w:rFonts w:ascii="Tahoma" w:hAnsi="Tahoma" w:cs="Tahoma"/>
          <w:b/>
          <w:bCs/>
          <w:sz w:val="26"/>
          <w:szCs w:val="26"/>
        </w:rPr>
      </w:pPr>
      <w:r w:rsidRPr="00EB1812">
        <w:rPr>
          <w:rFonts w:ascii="Tahoma" w:hAnsi="Tahoma" w:cs="Tahoma"/>
          <w:b/>
          <w:bCs/>
          <w:sz w:val="26"/>
          <w:szCs w:val="26"/>
        </w:rPr>
        <w:t>Dokümantasyonun</w:t>
      </w:r>
      <w:r w:rsidR="00F37A2B" w:rsidRPr="00EB1812">
        <w:rPr>
          <w:rFonts w:ascii="Tahoma" w:hAnsi="Tahoma" w:cs="Tahoma"/>
          <w:b/>
          <w:bCs/>
          <w:sz w:val="26"/>
          <w:szCs w:val="26"/>
        </w:rPr>
        <w:t xml:space="preserve"> Kullanımı</w:t>
      </w:r>
      <w:r w:rsidR="00B300B0" w:rsidRPr="00EB1812">
        <w:rPr>
          <w:rFonts w:ascii="Tahoma" w:hAnsi="Tahoma" w:cs="Tahoma"/>
          <w:b/>
          <w:bCs/>
          <w:sz w:val="26"/>
          <w:szCs w:val="26"/>
        </w:rPr>
        <w:t xml:space="preserve"> Hakkında</w:t>
      </w:r>
    </w:p>
    <w:p w14:paraId="1D5992F2" w14:textId="14BD234C" w:rsidR="002016C6" w:rsidRDefault="00D83C54" w:rsidP="00C25B78">
      <w:pPr>
        <w:spacing w:line="276" w:lineRule="auto"/>
        <w:jc w:val="both"/>
        <w:rPr>
          <w:rFonts w:ascii="Tahoma" w:hAnsi="Tahoma" w:cs="Tahoma"/>
          <w:b/>
          <w:bCs/>
          <w:color w:val="4472C4" w:themeColor="accent1"/>
          <w:sz w:val="24"/>
          <w:szCs w:val="24"/>
        </w:rPr>
      </w:pPr>
      <w:r w:rsidRPr="002F0018">
        <w:rPr>
          <w:rFonts w:ascii="Tahoma" w:hAnsi="Tahoma" w:cs="Tahoma"/>
          <w:b/>
          <w:bCs/>
          <w:color w:val="0070C0"/>
          <w:sz w:val="24"/>
          <w:szCs w:val="24"/>
        </w:rPr>
        <w:t>1</w:t>
      </w:r>
      <w:r w:rsidR="002016C6" w:rsidRPr="002F0018">
        <w:rPr>
          <w:rFonts w:ascii="Tahoma" w:hAnsi="Tahoma" w:cs="Tahoma"/>
          <w:b/>
          <w:bCs/>
          <w:color w:val="0070C0"/>
          <w:sz w:val="24"/>
          <w:szCs w:val="24"/>
        </w:rPr>
        <w:t xml:space="preserve">- </w:t>
      </w:r>
      <w:r w:rsidR="00854CD4" w:rsidRPr="00854CD4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KVK Mevzuatı Uyarınca </w:t>
      </w:r>
      <w:r w:rsidR="00014406" w:rsidRPr="00014406">
        <w:rPr>
          <w:rFonts w:ascii="Tahoma" w:hAnsi="Tahoma" w:cs="Tahoma"/>
          <w:b/>
          <w:bCs/>
          <w:color w:val="4472C4" w:themeColor="accent1"/>
          <w:sz w:val="24"/>
          <w:szCs w:val="24"/>
        </w:rPr>
        <w:t>Bilimsel Araştırmalar Projeleri Koordinasyon Birimi</w:t>
      </w:r>
      <w:r w:rsidR="00014406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 </w:t>
      </w:r>
      <w:r w:rsidR="00854CD4" w:rsidRPr="00854CD4">
        <w:rPr>
          <w:rFonts w:ascii="Tahoma" w:hAnsi="Tahoma" w:cs="Tahoma"/>
          <w:b/>
          <w:bCs/>
          <w:color w:val="4472C4" w:themeColor="accent1"/>
          <w:sz w:val="24"/>
          <w:szCs w:val="24"/>
        </w:rPr>
        <w:t>İlgili Kişi Aydınlatma Metni</w:t>
      </w:r>
      <w:r w:rsidR="00854CD4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 </w:t>
      </w:r>
      <w:r w:rsidR="002016C6" w:rsidRPr="002F0018"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: </w:t>
      </w:r>
    </w:p>
    <w:p w14:paraId="36FFE949" w14:textId="1046D53A" w:rsidR="00D21836" w:rsidRPr="00D21836" w:rsidRDefault="00D21836" w:rsidP="00C25B78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21836">
        <w:rPr>
          <w:rFonts w:ascii="Tahoma" w:hAnsi="Tahoma" w:cs="Tahoma"/>
          <w:b/>
          <w:bCs/>
          <w:sz w:val="24"/>
          <w:szCs w:val="24"/>
          <w:highlight w:val="yellow"/>
        </w:rPr>
        <w:t>Matbu Kullanımı:</w:t>
      </w:r>
    </w:p>
    <w:p w14:paraId="10672210" w14:textId="7EFDCAA8" w:rsidR="002016C6" w:rsidRPr="003F3B64" w:rsidRDefault="00014406" w:rsidP="003F3B64">
      <w:pPr>
        <w:spacing w:line="276" w:lineRule="auto"/>
        <w:ind w:left="39"/>
        <w:jc w:val="both"/>
        <w:rPr>
          <w:rFonts w:cstheme="minorHAnsi"/>
          <w:b/>
          <w:bCs/>
          <w:color w:val="FF0000"/>
        </w:rPr>
      </w:pPr>
      <w:r w:rsidRPr="00014406">
        <w:rPr>
          <w:rFonts w:ascii="Tahoma" w:hAnsi="Tahoma" w:cs="Tahoma"/>
          <w:sz w:val="24"/>
          <w:szCs w:val="24"/>
        </w:rPr>
        <w:t>Bilimsel Araştırmalar Projeleri Koordinasyon Birimi</w:t>
      </w:r>
      <w:r>
        <w:rPr>
          <w:rFonts w:ascii="Tahoma" w:hAnsi="Tahoma" w:cs="Tahoma"/>
          <w:sz w:val="24"/>
          <w:szCs w:val="24"/>
        </w:rPr>
        <w:t xml:space="preserve"> </w:t>
      </w:r>
      <w:r w:rsidR="00EB1812" w:rsidRPr="003F3B64">
        <w:rPr>
          <w:rFonts w:ascii="Tahoma" w:hAnsi="Tahoma" w:cs="Tahoma"/>
          <w:sz w:val="24"/>
          <w:szCs w:val="24"/>
        </w:rPr>
        <w:t>süreçleri (</w:t>
      </w:r>
      <w:r w:rsidR="00B25B02">
        <w:rPr>
          <w:rFonts w:ascii="Tahoma" w:hAnsi="Tahoma" w:cs="Tahoma"/>
          <w:sz w:val="24"/>
          <w:szCs w:val="24"/>
        </w:rPr>
        <w:t>İşlenecek Kişisel Verileriniz başlığı altındaki süreçler</w:t>
      </w:r>
      <w:r w:rsidR="00EB1812" w:rsidRPr="003F3B64">
        <w:rPr>
          <w:rFonts w:ascii="Tahoma" w:hAnsi="Tahoma" w:cs="Tahoma"/>
          <w:sz w:val="24"/>
          <w:szCs w:val="24"/>
        </w:rPr>
        <w:t xml:space="preserve">) kapsamında kişisel verilerini talep ettiğiniz ilgili kişiler için hazırlandı. </w:t>
      </w:r>
      <w:r w:rsidR="002016C6" w:rsidRPr="003F3B64">
        <w:rPr>
          <w:rFonts w:ascii="Tahoma" w:hAnsi="Tahoma" w:cs="Tahoma"/>
          <w:sz w:val="24"/>
          <w:szCs w:val="24"/>
        </w:rPr>
        <w:t xml:space="preserve">Metnin sonunda yer alan ilgili kişi imza kısmı bu süreçlerde kişisel verilerini talep ettiğiniz </w:t>
      </w:r>
      <w:r w:rsidR="00EB1812" w:rsidRPr="003F3B64">
        <w:rPr>
          <w:rFonts w:ascii="Tahoma" w:hAnsi="Tahoma" w:cs="Tahoma"/>
          <w:sz w:val="24"/>
          <w:szCs w:val="24"/>
        </w:rPr>
        <w:t>ilgili kişiler</w:t>
      </w:r>
      <w:r w:rsidR="002016C6" w:rsidRPr="003F3B64">
        <w:rPr>
          <w:rFonts w:ascii="Tahoma" w:hAnsi="Tahoma" w:cs="Tahoma"/>
          <w:sz w:val="24"/>
          <w:szCs w:val="24"/>
        </w:rPr>
        <w:t xml:space="preserve"> tarafından doldurulmalıdır. Fakat, ilgili kişi imza kısmını doldurmak istemeyen </w:t>
      </w:r>
      <w:r w:rsidR="00EB1812" w:rsidRPr="003F3B64">
        <w:rPr>
          <w:rFonts w:ascii="Tahoma" w:hAnsi="Tahoma" w:cs="Tahoma"/>
          <w:sz w:val="24"/>
          <w:szCs w:val="24"/>
        </w:rPr>
        <w:t>ilgili kişilerin</w:t>
      </w:r>
      <w:r w:rsidR="002016C6" w:rsidRPr="003F3B64">
        <w:rPr>
          <w:rFonts w:ascii="Tahoma" w:hAnsi="Tahoma" w:cs="Tahoma"/>
          <w:sz w:val="24"/>
          <w:szCs w:val="24"/>
        </w:rPr>
        <w:t xml:space="preserve"> olması durumunda, Üniversite veri sorumlusu olduğu </w:t>
      </w:r>
      <w:r w:rsidR="002016C6" w:rsidRPr="002F0018">
        <w:rPr>
          <w:rFonts w:ascii="Tahoma" w:hAnsi="Tahoma" w:cs="Tahoma"/>
          <w:sz w:val="24"/>
          <w:szCs w:val="24"/>
        </w:rPr>
        <w:t xml:space="preserve">için ve ispat yükümlülüğünü yerine getirebilmesi için, metnin sonunda yer alan boş bir alana </w:t>
      </w:r>
      <w:r w:rsidR="00EB1812">
        <w:rPr>
          <w:rFonts w:ascii="Tahoma" w:hAnsi="Tahoma" w:cs="Tahoma"/>
          <w:sz w:val="24"/>
          <w:szCs w:val="24"/>
        </w:rPr>
        <w:t xml:space="preserve">ilgili kişi </w:t>
      </w:r>
      <w:r w:rsidR="002016C6" w:rsidRPr="002F0018">
        <w:rPr>
          <w:rFonts w:ascii="Tahoma" w:hAnsi="Tahoma" w:cs="Tahoma"/>
          <w:sz w:val="24"/>
          <w:szCs w:val="24"/>
        </w:rPr>
        <w:t xml:space="preserve">tarafından ‘‘Okudum ve anladım.’’ ya da ‘’Bir nüshasını elden teslim aldım.’’ şeklinde yazılmalı, </w:t>
      </w:r>
      <w:r w:rsidR="00EB1812">
        <w:rPr>
          <w:rFonts w:ascii="Tahoma" w:hAnsi="Tahoma" w:cs="Tahoma"/>
          <w:sz w:val="24"/>
          <w:szCs w:val="24"/>
        </w:rPr>
        <w:t>ilgili kişi</w:t>
      </w:r>
      <w:r w:rsidR="002016C6" w:rsidRPr="002F0018">
        <w:rPr>
          <w:rFonts w:ascii="Tahoma" w:hAnsi="Tahoma" w:cs="Tahoma"/>
          <w:sz w:val="24"/>
          <w:szCs w:val="24"/>
        </w:rPr>
        <w:t xml:space="preserve"> tarafından imzalanmalı ve tarih atılmalıdır, sizin tarafınızdan da bu metin kayıt altına alınmalıdır. Bir nüshasını da </w:t>
      </w:r>
      <w:r w:rsidR="00EB1812">
        <w:rPr>
          <w:rFonts w:ascii="Tahoma" w:hAnsi="Tahoma" w:cs="Tahoma"/>
          <w:sz w:val="24"/>
          <w:szCs w:val="24"/>
        </w:rPr>
        <w:t>ilgili kişiye</w:t>
      </w:r>
      <w:r w:rsidR="002016C6" w:rsidRPr="002F0018">
        <w:rPr>
          <w:rFonts w:ascii="Tahoma" w:hAnsi="Tahoma" w:cs="Tahoma"/>
          <w:sz w:val="24"/>
          <w:szCs w:val="24"/>
        </w:rPr>
        <w:t xml:space="preserve"> teslim etmelisiniz.</w:t>
      </w:r>
    </w:p>
    <w:p w14:paraId="20E9F038" w14:textId="7BA55DCA" w:rsidR="00D21836" w:rsidRDefault="00D21836" w:rsidP="00D21836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highlight w:val="yellow"/>
        </w:rPr>
        <w:t>Online</w:t>
      </w:r>
      <w:r w:rsidRPr="00D21836">
        <w:rPr>
          <w:rFonts w:ascii="Tahoma" w:hAnsi="Tahoma" w:cs="Tahoma"/>
          <w:b/>
          <w:bCs/>
          <w:sz w:val="24"/>
          <w:szCs w:val="24"/>
          <w:highlight w:val="yellow"/>
        </w:rPr>
        <w:t xml:space="preserve"> Kullanımı:</w:t>
      </w:r>
    </w:p>
    <w:p w14:paraId="120C0BF7" w14:textId="66BA9120" w:rsidR="00D21836" w:rsidRPr="00D21836" w:rsidRDefault="00D21836" w:rsidP="00D21836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21836">
        <w:rPr>
          <w:rFonts w:ascii="Tahoma" w:hAnsi="Tahoma" w:cs="Tahoma"/>
          <w:sz w:val="24"/>
          <w:szCs w:val="24"/>
        </w:rPr>
        <w:t>Kullanmakta olduğunuz BAP Otomasyon sistemine;</w:t>
      </w:r>
    </w:p>
    <w:p w14:paraId="1E5E7861" w14:textId="5990E3E4" w:rsidR="00D21836" w:rsidRPr="00D21836" w:rsidRDefault="00D21836" w:rsidP="00D21836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21836">
        <w:rPr>
          <w:rFonts w:ascii="Tahoma" w:hAnsi="Tahoma" w:cs="Tahoma"/>
          <w:sz w:val="24"/>
          <w:szCs w:val="24"/>
        </w:rPr>
        <w:t>Kişi kullanıcı adı ve şifre ile giriş yaptıktan sonra pop-</w:t>
      </w:r>
      <w:proofErr w:type="spellStart"/>
      <w:r w:rsidRPr="00D21836">
        <w:rPr>
          <w:rFonts w:ascii="Tahoma" w:hAnsi="Tahoma" w:cs="Tahoma"/>
          <w:sz w:val="24"/>
          <w:szCs w:val="24"/>
        </w:rPr>
        <w:t>up</w:t>
      </w:r>
      <w:proofErr w:type="spellEnd"/>
      <w:r w:rsidRPr="00D21836">
        <w:rPr>
          <w:rFonts w:ascii="Tahoma" w:hAnsi="Tahoma" w:cs="Tahoma"/>
          <w:sz w:val="24"/>
          <w:szCs w:val="24"/>
        </w:rPr>
        <w:t xml:space="preserve"> şeklinde ekranda,</w:t>
      </w:r>
    </w:p>
    <w:p w14:paraId="393B3A10" w14:textId="2CCC0C39" w:rsidR="00D21836" w:rsidRDefault="00D21836" w:rsidP="00D21836">
      <w:pPr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D21836">
        <w:rPr>
          <w:rFonts w:ascii="Tahoma" w:hAnsi="Tahoma" w:cs="Tahoma"/>
          <w:b/>
          <w:bCs/>
          <w:color w:val="4472C4" w:themeColor="accent1"/>
          <w:sz w:val="24"/>
          <w:szCs w:val="24"/>
          <w:u w:val="single"/>
        </w:rPr>
        <w:t>KVK Mevzuatı Uyarınca Bilimsel Araştırmalar Projeleri Koordinasyon Birimi İlgili Kişi Aydınlatma Metni</w:t>
      </w:r>
      <w:r w:rsidRPr="00D21836">
        <w:rPr>
          <w:rFonts w:ascii="Tahoma" w:hAnsi="Tahoma" w:cs="Tahoma"/>
          <w:b/>
          <w:bCs/>
          <w:color w:val="4472C4" w:themeColor="accent1"/>
          <w:sz w:val="24"/>
          <w:szCs w:val="24"/>
        </w:rPr>
        <w:t>ni</w:t>
      </w:r>
      <w:r>
        <w:rPr>
          <w:rFonts w:ascii="Tahoma" w:hAnsi="Tahoma" w:cs="Tahoma"/>
          <w:b/>
          <w:bCs/>
          <w:color w:val="4472C4" w:themeColor="accent1"/>
          <w:sz w:val="24"/>
          <w:szCs w:val="24"/>
        </w:rPr>
        <w:t xml:space="preserve"> okudum ve anladım. </w:t>
      </w:r>
      <w:r w:rsidRPr="00D21836">
        <w:rPr>
          <w:rFonts w:ascii="Tahoma" w:hAnsi="Tahoma" w:cs="Tahoma"/>
          <w:b/>
          <w:bCs/>
          <w:sz w:val="24"/>
          <w:szCs w:val="24"/>
        </w:rPr>
        <w:t>(Altı çizili alana tıklandığında aydınlatma metni açılmalıdır.)</w:t>
      </w:r>
    </w:p>
    <w:p w14:paraId="2AFDC318" w14:textId="2EAB63FE" w:rsidR="00D21836" w:rsidRPr="00D21836" w:rsidRDefault="00D21836" w:rsidP="00D21836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21836">
        <w:rPr>
          <w:rFonts w:ascii="Tahoma" w:hAnsi="Tahoma" w:cs="Tahoma"/>
          <w:sz w:val="24"/>
          <w:szCs w:val="24"/>
        </w:rPr>
        <w:t>Aydınlatma metni açılmadan ‘’Gönder’’ seçeneği varsa aktif edilmemelidir.</w:t>
      </w:r>
    </w:p>
    <w:p w14:paraId="48406837" w14:textId="0E9BF3DA" w:rsidR="00C631C5" w:rsidRPr="002F0018" w:rsidRDefault="00C631C5" w:rsidP="00C25B78">
      <w:pPr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sectPr w:rsidR="00C631C5" w:rsidRPr="002F0018" w:rsidSect="00C631C5">
      <w:pgSz w:w="11906" w:h="16838"/>
      <w:pgMar w:top="426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D6B"/>
    <w:multiLevelType w:val="hybridMultilevel"/>
    <w:tmpl w:val="A6687200"/>
    <w:lvl w:ilvl="0" w:tplc="041F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40D6842"/>
    <w:multiLevelType w:val="hybridMultilevel"/>
    <w:tmpl w:val="12024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079"/>
    <w:multiLevelType w:val="hybridMultilevel"/>
    <w:tmpl w:val="43DE2D3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598F"/>
    <w:multiLevelType w:val="hybridMultilevel"/>
    <w:tmpl w:val="45C86D32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480D5966"/>
    <w:multiLevelType w:val="hybridMultilevel"/>
    <w:tmpl w:val="675464AC"/>
    <w:lvl w:ilvl="0" w:tplc="7E84F51E">
      <w:start w:val="1"/>
      <w:numFmt w:val="decimal"/>
      <w:lvlText w:val="%1."/>
      <w:lvlJc w:val="left"/>
      <w:pPr>
        <w:ind w:left="720" w:hanging="360"/>
      </w:pPr>
      <w:rPr>
        <w:color w:val="4472C4" w:themeColor="accen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40626"/>
    <w:multiLevelType w:val="hybridMultilevel"/>
    <w:tmpl w:val="124899D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7548C"/>
    <w:multiLevelType w:val="hybridMultilevel"/>
    <w:tmpl w:val="82E29D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74A71"/>
    <w:multiLevelType w:val="hybridMultilevel"/>
    <w:tmpl w:val="8FBECF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36C"/>
    <w:rsid w:val="00013D72"/>
    <w:rsid w:val="00014406"/>
    <w:rsid w:val="00030543"/>
    <w:rsid w:val="000339EF"/>
    <w:rsid w:val="00052AE4"/>
    <w:rsid w:val="00084665"/>
    <w:rsid w:val="000C7926"/>
    <w:rsid w:val="00142313"/>
    <w:rsid w:val="00143ADE"/>
    <w:rsid w:val="00144778"/>
    <w:rsid w:val="0016363C"/>
    <w:rsid w:val="001B341F"/>
    <w:rsid w:val="001B41F0"/>
    <w:rsid w:val="001D74B6"/>
    <w:rsid w:val="001E0B83"/>
    <w:rsid w:val="002016C6"/>
    <w:rsid w:val="00245B5D"/>
    <w:rsid w:val="00252A05"/>
    <w:rsid w:val="00253FC5"/>
    <w:rsid w:val="00265188"/>
    <w:rsid w:val="00267AC8"/>
    <w:rsid w:val="00270DCC"/>
    <w:rsid w:val="002B2494"/>
    <w:rsid w:val="002C261B"/>
    <w:rsid w:val="002D4D8C"/>
    <w:rsid w:val="002F0018"/>
    <w:rsid w:val="003552DF"/>
    <w:rsid w:val="00371AC4"/>
    <w:rsid w:val="00397FB4"/>
    <w:rsid w:val="003A0000"/>
    <w:rsid w:val="003E33A2"/>
    <w:rsid w:val="003F3B64"/>
    <w:rsid w:val="003F469D"/>
    <w:rsid w:val="0043392C"/>
    <w:rsid w:val="004533DE"/>
    <w:rsid w:val="00456E4F"/>
    <w:rsid w:val="00495DDD"/>
    <w:rsid w:val="004D4DC4"/>
    <w:rsid w:val="005604AF"/>
    <w:rsid w:val="005938AB"/>
    <w:rsid w:val="00594A26"/>
    <w:rsid w:val="005B105D"/>
    <w:rsid w:val="005B4463"/>
    <w:rsid w:val="005B6713"/>
    <w:rsid w:val="00645C3B"/>
    <w:rsid w:val="006A1D51"/>
    <w:rsid w:val="00707946"/>
    <w:rsid w:val="00752BCB"/>
    <w:rsid w:val="007705D3"/>
    <w:rsid w:val="007E123D"/>
    <w:rsid w:val="00814D1D"/>
    <w:rsid w:val="00854CD4"/>
    <w:rsid w:val="00864C2A"/>
    <w:rsid w:val="008721C5"/>
    <w:rsid w:val="008807A1"/>
    <w:rsid w:val="009351B4"/>
    <w:rsid w:val="009538BA"/>
    <w:rsid w:val="009771B4"/>
    <w:rsid w:val="009C261D"/>
    <w:rsid w:val="009C597C"/>
    <w:rsid w:val="009F2895"/>
    <w:rsid w:val="00A1536C"/>
    <w:rsid w:val="00B06EC5"/>
    <w:rsid w:val="00B15E32"/>
    <w:rsid w:val="00B20D93"/>
    <w:rsid w:val="00B25B02"/>
    <w:rsid w:val="00B300B0"/>
    <w:rsid w:val="00B43FF4"/>
    <w:rsid w:val="00B572FD"/>
    <w:rsid w:val="00B61D66"/>
    <w:rsid w:val="00B706F8"/>
    <w:rsid w:val="00BB3E4A"/>
    <w:rsid w:val="00C25B78"/>
    <w:rsid w:val="00C631C5"/>
    <w:rsid w:val="00CA0F65"/>
    <w:rsid w:val="00D21836"/>
    <w:rsid w:val="00D24616"/>
    <w:rsid w:val="00D251E4"/>
    <w:rsid w:val="00D36686"/>
    <w:rsid w:val="00D52052"/>
    <w:rsid w:val="00D83C54"/>
    <w:rsid w:val="00DC140A"/>
    <w:rsid w:val="00E06F27"/>
    <w:rsid w:val="00E37B1E"/>
    <w:rsid w:val="00E51A25"/>
    <w:rsid w:val="00E77DD7"/>
    <w:rsid w:val="00E80D31"/>
    <w:rsid w:val="00E9638F"/>
    <w:rsid w:val="00EB1812"/>
    <w:rsid w:val="00F37A2B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95D0"/>
  <w15:chartTrackingRefBased/>
  <w15:docId w15:val="{43F685C4-E71F-4D3F-BA33-C61F3A5D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153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387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45C3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45C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101</cp:revision>
  <dcterms:created xsi:type="dcterms:W3CDTF">2020-10-26T05:36:00Z</dcterms:created>
  <dcterms:modified xsi:type="dcterms:W3CDTF">2021-12-08T18:04:00Z</dcterms:modified>
</cp:coreProperties>
</file>